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EFED9" w14:textId="77777777" w:rsidR="001634F4" w:rsidRPr="00B960AF" w:rsidRDefault="001634F4" w:rsidP="001634F4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bookmarkStart w:id="0" w:name="_GoBack"/>
      <w:r w:rsidRPr="00B960AF">
        <w:rPr>
          <w:sz w:val="28"/>
          <w:szCs w:val="28"/>
        </w:rPr>
        <w:t>Времена</w:t>
      </w:r>
      <w:r w:rsidRPr="00B960AF">
        <w:rPr>
          <w:sz w:val="28"/>
          <w:szCs w:val="28"/>
          <w:lang w:val="en-US"/>
        </w:rPr>
        <w:t xml:space="preserve"> (Present Simple, Present Continuous, Past Simple, Future Simple)</w:t>
      </w:r>
    </w:p>
    <w:p w14:paraId="6D96FDBD" w14:textId="064E18C3" w:rsidR="00B95578" w:rsidRPr="00B960AF" w:rsidRDefault="001634F4" w:rsidP="001634F4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B960AF">
        <w:rPr>
          <w:sz w:val="28"/>
          <w:szCs w:val="28"/>
        </w:rPr>
        <w:t>Использование «</w:t>
      </w:r>
      <w:r w:rsidRPr="00B960AF">
        <w:rPr>
          <w:sz w:val="28"/>
          <w:szCs w:val="28"/>
          <w:lang w:val="en-US"/>
        </w:rPr>
        <w:t>neither</w:t>
      </w:r>
      <w:r w:rsidRPr="00B960AF">
        <w:rPr>
          <w:sz w:val="28"/>
          <w:szCs w:val="28"/>
        </w:rPr>
        <w:t>», «</w:t>
      </w:r>
      <w:r w:rsidRPr="00B960AF">
        <w:rPr>
          <w:sz w:val="28"/>
          <w:szCs w:val="28"/>
          <w:lang w:val="en-US"/>
        </w:rPr>
        <w:t>either</w:t>
      </w:r>
      <w:r w:rsidRPr="00B960AF">
        <w:rPr>
          <w:sz w:val="28"/>
          <w:szCs w:val="28"/>
        </w:rPr>
        <w:t>»</w:t>
      </w:r>
      <w:r w:rsidRPr="00B960AF">
        <w:rPr>
          <w:sz w:val="28"/>
          <w:szCs w:val="28"/>
          <w:lang w:val="en-US"/>
        </w:rPr>
        <w:t>; (</w:t>
      </w:r>
      <w:r w:rsidRPr="00B960AF">
        <w:rPr>
          <w:sz w:val="28"/>
          <w:szCs w:val="28"/>
        </w:rPr>
        <w:t>стр.16</w:t>
      </w:r>
      <w:r w:rsidR="000B7A0E" w:rsidRPr="00B960AF">
        <w:rPr>
          <w:sz w:val="28"/>
          <w:szCs w:val="28"/>
        </w:rPr>
        <w:t>, 31</w:t>
      </w:r>
      <w:r w:rsidRPr="00B960AF">
        <w:rPr>
          <w:sz w:val="28"/>
          <w:szCs w:val="28"/>
          <w:lang w:val="en-US"/>
        </w:rPr>
        <w:t>)</w:t>
      </w:r>
    </w:p>
    <w:p w14:paraId="35792054" w14:textId="4A74B57F" w:rsidR="001634F4" w:rsidRPr="00B960AF" w:rsidRDefault="001634F4" w:rsidP="001634F4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B960AF">
        <w:rPr>
          <w:sz w:val="28"/>
          <w:szCs w:val="28"/>
        </w:rPr>
        <w:t xml:space="preserve">Использование </w:t>
      </w:r>
      <w:r w:rsidRPr="00B960AF">
        <w:rPr>
          <w:sz w:val="28"/>
          <w:szCs w:val="28"/>
          <w:lang w:val="en-US"/>
        </w:rPr>
        <w:t>“if”</w:t>
      </w:r>
      <w:proofErr w:type="gramStart"/>
      <w:r w:rsidRPr="00B960AF">
        <w:rPr>
          <w:sz w:val="28"/>
          <w:szCs w:val="28"/>
          <w:lang w:val="en-US"/>
        </w:rPr>
        <w:t>, ”whether</w:t>
      </w:r>
      <w:proofErr w:type="gramEnd"/>
      <w:r w:rsidRPr="00B960AF">
        <w:rPr>
          <w:sz w:val="28"/>
          <w:szCs w:val="28"/>
          <w:lang w:val="en-US"/>
        </w:rPr>
        <w:t xml:space="preserve">”; </w:t>
      </w:r>
      <w:r w:rsidRPr="00B960AF">
        <w:rPr>
          <w:sz w:val="28"/>
          <w:szCs w:val="28"/>
        </w:rPr>
        <w:t>(стр. 20)</w:t>
      </w:r>
    </w:p>
    <w:p w14:paraId="789101EB" w14:textId="5A30710E" w:rsidR="001634F4" w:rsidRPr="00B960AF" w:rsidRDefault="001634F4" w:rsidP="001634F4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B960AF">
        <w:rPr>
          <w:sz w:val="28"/>
          <w:szCs w:val="28"/>
        </w:rPr>
        <w:t>Местоимения</w:t>
      </w:r>
      <w:r w:rsidRPr="00B960AF">
        <w:rPr>
          <w:sz w:val="28"/>
          <w:szCs w:val="28"/>
          <w:lang w:val="en-US"/>
        </w:rPr>
        <w:t xml:space="preserve"> «No one, nobody, none»; (</w:t>
      </w:r>
      <w:proofErr w:type="spellStart"/>
      <w:r w:rsidRPr="00B960AF">
        <w:rPr>
          <w:sz w:val="28"/>
          <w:szCs w:val="28"/>
        </w:rPr>
        <w:t>стр</w:t>
      </w:r>
      <w:proofErr w:type="spellEnd"/>
      <w:r w:rsidRPr="00B960AF">
        <w:rPr>
          <w:sz w:val="28"/>
          <w:szCs w:val="28"/>
          <w:lang w:val="en-US"/>
        </w:rPr>
        <w:t>.26</w:t>
      </w:r>
      <w:r w:rsidR="000B7A0E" w:rsidRPr="00B960AF">
        <w:rPr>
          <w:sz w:val="28"/>
          <w:szCs w:val="28"/>
          <w:lang w:val="en-US"/>
        </w:rPr>
        <w:t>, 31</w:t>
      </w:r>
      <w:r w:rsidRPr="00B960AF">
        <w:rPr>
          <w:sz w:val="28"/>
          <w:szCs w:val="28"/>
          <w:lang w:val="en-US"/>
        </w:rPr>
        <w:t xml:space="preserve">); </w:t>
      </w:r>
    </w:p>
    <w:p w14:paraId="755B8BE6" w14:textId="0E044AAB" w:rsidR="001634F4" w:rsidRPr="00B960AF" w:rsidRDefault="001634F4" w:rsidP="001634F4">
      <w:pPr>
        <w:pStyle w:val="a3"/>
        <w:numPr>
          <w:ilvl w:val="0"/>
          <w:numId w:val="1"/>
        </w:numPr>
        <w:rPr>
          <w:sz w:val="28"/>
          <w:szCs w:val="28"/>
        </w:rPr>
      </w:pPr>
      <w:r w:rsidRPr="00B960AF">
        <w:rPr>
          <w:sz w:val="28"/>
          <w:szCs w:val="28"/>
        </w:rPr>
        <w:t>Исчисляемые и неисчисляемые существительные и артикли с ними (стр. 63, 69);</w:t>
      </w:r>
    </w:p>
    <w:p w14:paraId="55B13C1D" w14:textId="26FEC58D" w:rsidR="001634F4" w:rsidRPr="00B960AF" w:rsidRDefault="001634F4" w:rsidP="001634F4">
      <w:pPr>
        <w:pStyle w:val="a3"/>
        <w:numPr>
          <w:ilvl w:val="0"/>
          <w:numId w:val="1"/>
        </w:numPr>
        <w:rPr>
          <w:sz w:val="28"/>
          <w:szCs w:val="28"/>
        </w:rPr>
      </w:pPr>
      <w:r w:rsidRPr="00B960AF">
        <w:rPr>
          <w:sz w:val="28"/>
          <w:szCs w:val="28"/>
        </w:rPr>
        <w:t xml:space="preserve">Образование наречий (стр.103); </w:t>
      </w:r>
    </w:p>
    <w:p w14:paraId="16ED7B21" w14:textId="4CF67EA9" w:rsidR="001634F4" w:rsidRPr="00B960AF" w:rsidRDefault="000E1B9F" w:rsidP="001634F4">
      <w:pPr>
        <w:pStyle w:val="a3"/>
        <w:numPr>
          <w:ilvl w:val="0"/>
          <w:numId w:val="1"/>
        </w:numPr>
        <w:rPr>
          <w:sz w:val="28"/>
          <w:szCs w:val="28"/>
        </w:rPr>
      </w:pPr>
      <w:r w:rsidRPr="00B960AF">
        <w:rPr>
          <w:sz w:val="28"/>
          <w:szCs w:val="28"/>
        </w:rPr>
        <w:t xml:space="preserve">Использование наречия </w:t>
      </w:r>
      <w:r w:rsidRPr="00B960AF">
        <w:rPr>
          <w:sz w:val="28"/>
          <w:szCs w:val="28"/>
          <w:lang w:val="en-US"/>
        </w:rPr>
        <w:t>badly (</w:t>
      </w:r>
      <w:r w:rsidRPr="00B960AF">
        <w:rPr>
          <w:sz w:val="28"/>
          <w:szCs w:val="28"/>
        </w:rPr>
        <w:t>стр.119</w:t>
      </w:r>
      <w:r w:rsidRPr="00B960AF">
        <w:rPr>
          <w:sz w:val="28"/>
          <w:szCs w:val="28"/>
          <w:lang w:val="en-US"/>
        </w:rPr>
        <w:t>)</w:t>
      </w:r>
      <w:r w:rsidRPr="00B960AF">
        <w:rPr>
          <w:sz w:val="28"/>
          <w:szCs w:val="28"/>
        </w:rPr>
        <w:t xml:space="preserve">; </w:t>
      </w:r>
    </w:p>
    <w:p w14:paraId="2765E599" w14:textId="2DAD4A7E" w:rsidR="000E1B9F" w:rsidRPr="00B960AF" w:rsidRDefault="000E1B9F" w:rsidP="001634F4">
      <w:pPr>
        <w:pStyle w:val="a3"/>
        <w:numPr>
          <w:ilvl w:val="0"/>
          <w:numId w:val="1"/>
        </w:numPr>
        <w:rPr>
          <w:sz w:val="28"/>
          <w:szCs w:val="28"/>
        </w:rPr>
      </w:pPr>
      <w:r w:rsidRPr="00B960AF">
        <w:rPr>
          <w:sz w:val="28"/>
          <w:szCs w:val="28"/>
        </w:rPr>
        <w:t>Чтение числительных в английском языке (стр.124</w:t>
      </w:r>
      <w:r w:rsidR="00194F72" w:rsidRPr="00B960AF">
        <w:rPr>
          <w:sz w:val="28"/>
          <w:szCs w:val="28"/>
        </w:rPr>
        <w:t>, 128</w:t>
      </w:r>
      <w:r w:rsidRPr="00B960AF">
        <w:rPr>
          <w:sz w:val="28"/>
          <w:szCs w:val="28"/>
        </w:rPr>
        <w:t>)</w:t>
      </w:r>
      <w:r w:rsidR="00295AC2" w:rsidRPr="00B960AF">
        <w:rPr>
          <w:sz w:val="28"/>
          <w:szCs w:val="28"/>
        </w:rPr>
        <w:t xml:space="preserve">; </w:t>
      </w:r>
    </w:p>
    <w:p w14:paraId="3B943F0C" w14:textId="26D83324" w:rsidR="00295AC2" w:rsidRPr="00B960AF" w:rsidRDefault="00194F72" w:rsidP="001634F4">
      <w:pPr>
        <w:pStyle w:val="a3"/>
        <w:numPr>
          <w:ilvl w:val="0"/>
          <w:numId w:val="1"/>
        </w:numPr>
        <w:rPr>
          <w:sz w:val="28"/>
          <w:szCs w:val="28"/>
        </w:rPr>
      </w:pPr>
      <w:r w:rsidRPr="00B960AF">
        <w:rPr>
          <w:sz w:val="28"/>
          <w:szCs w:val="28"/>
        </w:rPr>
        <w:t xml:space="preserve">Использование инфинитива и герундия после слов </w:t>
      </w:r>
      <w:r w:rsidRPr="00B960AF">
        <w:rPr>
          <w:sz w:val="28"/>
          <w:szCs w:val="28"/>
          <w:lang w:val="en-US"/>
        </w:rPr>
        <w:t>regret</w:t>
      </w:r>
      <w:r w:rsidRPr="00B960AF">
        <w:rPr>
          <w:sz w:val="28"/>
          <w:szCs w:val="28"/>
        </w:rPr>
        <w:t xml:space="preserve">, </w:t>
      </w:r>
      <w:r w:rsidRPr="00B960AF">
        <w:rPr>
          <w:sz w:val="28"/>
          <w:szCs w:val="28"/>
          <w:lang w:val="en-US"/>
        </w:rPr>
        <w:t>try</w:t>
      </w:r>
      <w:r w:rsidRPr="00B960AF">
        <w:rPr>
          <w:sz w:val="28"/>
          <w:szCs w:val="28"/>
        </w:rPr>
        <w:t xml:space="preserve">, </w:t>
      </w:r>
      <w:r w:rsidRPr="00B960AF">
        <w:rPr>
          <w:sz w:val="28"/>
          <w:szCs w:val="28"/>
          <w:lang w:val="en-US"/>
        </w:rPr>
        <w:t>need</w:t>
      </w:r>
      <w:r w:rsidRPr="00B960AF">
        <w:rPr>
          <w:sz w:val="28"/>
          <w:szCs w:val="28"/>
        </w:rPr>
        <w:t xml:space="preserve">, </w:t>
      </w:r>
      <w:r w:rsidRPr="00B960AF">
        <w:rPr>
          <w:sz w:val="28"/>
          <w:szCs w:val="28"/>
          <w:lang w:val="en-US"/>
        </w:rPr>
        <w:t>help</w:t>
      </w:r>
      <w:r w:rsidRPr="00B960AF">
        <w:rPr>
          <w:sz w:val="28"/>
          <w:szCs w:val="28"/>
        </w:rPr>
        <w:t xml:space="preserve"> (стр.154)</w:t>
      </w:r>
    </w:p>
    <w:p w14:paraId="205996A9" w14:textId="159A714D" w:rsidR="00194F72" w:rsidRPr="00B960AF" w:rsidRDefault="00963D3D" w:rsidP="001634F4">
      <w:pPr>
        <w:pStyle w:val="a3"/>
        <w:numPr>
          <w:ilvl w:val="0"/>
          <w:numId w:val="1"/>
        </w:numPr>
        <w:rPr>
          <w:sz w:val="28"/>
          <w:szCs w:val="28"/>
        </w:rPr>
      </w:pPr>
      <w:r w:rsidRPr="00B960AF">
        <w:rPr>
          <w:sz w:val="28"/>
          <w:szCs w:val="28"/>
        </w:rPr>
        <w:t xml:space="preserve">Сложное дополнение (стр.162); </w:t>
      </w:r>
    </w:p>
    <w:p w14:paraId="60F9437A" w14:textId="33657940" w:rsidR="00963D3D" w:rsidRPr="00B960AF" w:rsidRDefault="00963D3D" w:rsidP="001634F4">
      <w:pPr>
        <w:pStyle w:val="a3"/>
        <w:numPr>
          <w:ilvl w:val="0"/>
          <w:numId w:val="1"/>
        </w:numPr>
        <w:rPr>
          <w:sz w:val="28"/>
          <w:szCs w:val="28"/>
        </w:rPr>
      </w:pPr>
      <w:r w:rsidRPr="00B960AF">
        <w:rPr>
          <w:sz w:val="28"/>
          <w:szCs w:val="28"/>
        </w:rPr>
        <w:t>Сослагательное наклонение (стр.167</w:t>
      </w:r>
      <w:r w:rsidR="00B960AF" w:rsidRPr="00B960AF">
        <w:rPr>
          <w:sz w:val="28"/>
          <w:szCs w:val="28"/>
        </w:rPr>
        <w:t>, 171, 175</w:t>
      </w:r>
      <w:r w:rsidRPr="00B960AF">
        <w:rPr>
          <w:sz w:val="28"/>
          <w:szCs w:val="28"/>
        </w:rPr>
        <w:t xml:space="preserve">); </w:t>
      </w:r>
    </w:p>
    <w:p w14:paraId="5BF1F574" w14:textId="06070999" w:rsidR="000B7A0E" w:rsidRPr="00B960AF" w:rsidRDefault="000B7A0E" w:rsidP="000B7A0E">
      <w:pPr>
        <w:pStyle w:val="a3"/>
        <w:numPr>
          <w:ilvl w:val="0"/>
          <w:numId w:val="1"/>
        </w:numPr>
        <w:rPr>
          <w:sz w:val="28"/>
          <w:szCs w:val="28"/>
        </w:rPr>
      </w:pPr>
      <w:r w:rsidRPr="00B960AF">
        <w:rPr>
          <w:sz w:val="28"/>
          <w:szCs w:val="28"/>
        </w:rPr>
        <w:t>Слова по темам.</w:t>
      </w:r>
      <w:r w:rsidRPr="00B960AF">
        <w:rPr>
          <w:sz w:val="28"/>
          <w:szCs w:val="28"/>
        </w:rPr>
        <w:br/>
      </w:r>
      <w:r w:rsidRPr="00B960AF">
        <w:rPr>
          <w:sz w:val="28"/>
          <w:szCs w:val="28"/>
          <w:lang w:val="en-US"/>
        </w:rPr>
        <w:t>a</w:t>
      </w:r>
      <w:r w:rsidRPr="00B960AF">
        <w:rPr>
          <w:sz w:val="28"/>
          <w:szCs w:val="28"/>
        </w:rPr>
        <w:t>. Карьера (7, 12, 19, 29, 31, 40);</w:t>
      </w:r>
      <w:r w:rsidRPr="00B960AF">
        <w:rPr>
          <w:sz w:val="28"/>
          <w:szCs w:val="28"/>
        </w:rPr>
        <w:br/>
      </w:r>
      <w:r w:rsidRPr="00B960AF">
        <w:rPr>
          <w:sz w:val="28"/>
          <w:szCs w:val="28"/>
          <w:lang w:val="en-US"/>
        </w:rPr>
        <w:t>b</w:t>
      </w:r>
      <w:r w:rsidRPr="00B960AF">
        <w:rPr>
          <w:sz w:val="28"/>
          <w:szCs w:val="28"/>
        </w:rPr>
        <w:t>. Культура (52, 78)</w:t>
      </w:r>
      <w:r w:rsidRPr="00B960AF">
        <w:rPr>
          <w:sz w:val="28"/>
          <w:szCs w:val="28"/>
        </w:rPr>
        <w:br/>
      </w:r>
      <w:r w:rsidRPr="00B960AF">
        <w:rPr>
          <w:sz w:val="28"/>
          <w:szCs w:val="28"/>
          <w:lang w:val="en-US"/>
        </w:rPr>
        <w:t>c</w:t>
      </w:r>
      <w:r w:rsidRPr="00B960AF">
        <w:rPr>
          <w:sz w:val="28"/>
          <w:szCs w:val="28"/>
        </w:rPr>
        <w:t>. Наука и Технологии (98, 107, 117, 118)</w:t>
      </w:r>
      <w:r w:rsidRPr="00B960AF">
        <w:rPr>
          <w:sz w:val="28"/>
          <w:szCs w:val="28"/>
        </w:rPr>
        <w:br/>
      </w:r>
      <w:r w:rsidRPr="00B960AF">
        <w:rPr>
          <w:sz w:val="28"/>
          <w:szCs w:val="28"/>
          <w:lang w:val="en-US"/>
        </w:rPr>
        <w:t>d</w:t>
      </w:r>
      <w:r w:rsidRPr="00B960AF">
        <w:rPr>
          <w:sz w:val="28"/>
          <w:szCs w:val="28"/>
        </w:rPr>
        <w:t>. Будущее (143, 145, 152, 157, 159, 164,</w:t>
      </w:r>
      <w:r w:rsidR="00B960AF" w:rsidRPr="00B960AF">
        <w:rPr>
          <w:sz w:val="28"/>
          <w:szCs w:val="28"/>
        </w:rPr>
        <w:t>173</w:t>
      </w:r>
      <w:r w:rsidRPr="00B960AF">
        <w:rPr>
          <w:sz w:val="28"/>
          <w:szCs w:val="28"/>
        </w:rPr>
        <w:t>)</w:t>
      </w:r>
      <w:bookmarkEnd w:id="0"/>
    </w:p>
    <w:sectPr w:rsidR="000B7A0E" w:rsidRPr="00B96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C80DF1"/>
    <w:multiLevelType w:val="hybridMultilevel"/>
    <w:tmpl w:val="0D82A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2DC"/>
    <w:rsid w:val="000B7A0E"/>
    <w:rsid w:val="000E1B9F"/>
    <w:rsid w:val="001634F4"/>
    <w:rsid w:val="00194F72"/>
    <w:rsid w:val="00295AC2"/>
    <w:rsid w:val="00816735"/>
    <w:rsid w:val="009062DC"/>
    <w:rsid w:val="00963D3D"/>
    <w:rsid w:val="00B960AF"/>
    <w:rsid w:val="00CD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3C20B"/>
  <w15:chartTrackingRefBased/>
  <w15:docId w15:val="{821A04BB-FFC0-4ADF-A5D3-E9CCA4113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4F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 Pauls</dc:creator>
  <cp:keywords/>
  <dc:description/>
  <cp:lastModifiedBy>Kirill Pauls</cp:lastModifiedBy>
  <cp:revision>6</cp:revision>
  <dcterms:created xsi:type="dcterms:W3CDTF">2023-01-10T04:50:00Z</dcterms:created>
  <dcterms:modified xsi:type="dcterms:W3CDTF">2023-01-10T05:16:00Z</dcterms:modified>
</cp:coreProperties>
</file>